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DF35" w14:textId="5AAAAEC9" w:rsidR="00596992" w:rsidRPr="000B5CF1" w:rsidRDefault="00016CFA" w:rsidP="000B5CF1">
      <w:pPr>
        <w:jc w:val="center"/>
        <w:rPr>
          <w:rFonts w:ascii="Sylfaen" w:hAnsi="Sylfaen"/>
          <w:b/>
          <w:bCs/>
          <w:lang w:val="hy-AM"/>
        </w:rPr>
      </w:pPr>
      <w:r w:rsidRPr="000B5CF1">
        <w:rPr>
          <w:rFonts w:ascii="Sylfaen" w:hAnsi="Sylfaen"/>
          <w:b/>
          <w:bCs/>
          <w:lang w:val="hy-AM"/>
        </w:rPr>
        <w:t xml:space="preserve">ԱՆՀԱՏԱԿԱՆ ՆԱԽԱԳԾԵՐԻ </w:t>
      </w:r>
      <w:r w:rsidR="0011597A">
        <w:rPr>
          <w:rFonts w:ascii="Sylfaen" w:hAnsi="Sylfaen"/>
          <w:b/>
          <w:bCs/>
          <w:lang w:val="hy-AM"/>
        </w:rPr>
        <w:t>ՀՆԱՐԱՎՈՐՈՒԹՅՈՒՆ</w:t>
      </w:r>
      <w:r w:rsidRPr="000B5CF1">
        <w:rPr>
          <w:rFonts w:ascii="Sylfaen" w:hAnsi="Sylfaen"/>
          <w:b/>
          <w:bCs/>
          <w:lang w:val="hy-AM"/>
        </w:rPr>
        <w:br/>
      </w:r>
      <w:r w:rsidR="00040CB1" w:rsidRPr="000B5CF1">
        <w:rPr>
          <w:rFonts w:ascii="Sylfaen" w:hAnsi="Sylfaen"/>
          <w:b/>
          <w:bCs/>
          <w:lang w:val="hy-AM"/>
        </w:rPr>
        <w:t xml:space="preserve">ՄԵԴԻԱ </w:t>
      </w:r>
      <w:r w:rsidR="00965190" w:rsidRPr="000B5CF1">
        <w:rPr>
          <w:rFonts w:ascii="Sylfaen" w:hAnsi="Sylfaen"/>
          <w:b/>
          <w:bCs/>
          <w:lang w:val="hy-AM"/>
        </w:rPr>
        <w:t>ԵՎ</w:t>
      </w:r>
      <w:r w:rsidR="00040CB1" w:rsidRPr="000B5CF1">
        <w:rPr>
          <w:rFonts w:ascii="Sylfaen" w:hAnsi="Sylfaen"/>
          <w:b/>
          <w:bCs/>
          <w:lang w:val="hy-AM"/>
        </w:rPr>
        <w:t xml:space="preserve"> ՏԵՂԵԿԱՏՎԱԿԱՆ ԳՐԱԳԻՏՈՒԹՅԱՆ ԱՔՍԵԼԵՐԱՏՈՐԻ</w:t>
      </w:r>
      <w:r w:rsidR="0011597A">
        <w:rPr>
          <w:rFonts w:ascii="Sylfaen" w:hAnsi="Sylfaen"/>
          <w:b/>
          <w:bCs/>
          <w:lang w:val="hy-AM"/>
        </w:rPr>
        <w:br/>
      </w:r>
      <w:r w:rsidR="0011597A">
        <w:rPr>
          <w:rFonts w:ascii="Sylfaen" w:hAnsi="Sylfaen"/>
          <w:b/>
          <w:bCs/>
        </w:rPr>
        <w:t>2-</w:t>
      </w:r>
      <w:r w:rsidR="0011597A">
        <w:rPr>
          <w:rFonts w:ascii="Sylfaen" w:hAnsi="Sylfaen"/>
          <w:b/>
          <w:bCs/>
          <w:lang w:val="hy-AM"/>
        </w:rPr>
        <w:t>ՐԴ ԵՎ</w:t>
      </w:r>
      <w:r w:rsidR="0011597A">
        <w:rPr>
          <w:rFonts w:ascii="Sylfaen" w:hAnsi="Sylfaen"/>
          <w:b/>
          <w:bCs/>
        </w:rPr>
        <w:t xml:space="preserve"> 3</w:t>
      </w:r>
      <w:r w:rsidR="00040CB1" w:rsidRPr="000B5CF1">
        <w:rPr>
          <w:rFonts w:ascii="Sylfaen" w:hAnsi="Sylfaen"/>
          <w:b/>
          <w:bCs/>
          <w:lang w:val="hy-AM"/>
        </w:rPr>
        <w:t>-</w:t>
      </w:r>
      <w:r w:rsidR="0011597A">
        <w:rPr>
          <w:rFonts w:ascii="Sylfaen" w:hAnsi="Sylfaen"/>
          <w:b/>
          <w:bCs/>
          <w:lang w:val="hy-AM"/>
        </w:rPr>
        <w:t>ՐԴ</w:t>
      </w:r>
      <w:r w:rsidR="00040CB1" w:rsidRPr="000B5CF1">
        <w:rPr>
          <w:rFonts w:ascii="Sylfaen" w:hAnsi="Sylfaen"/>
          <w:b/>
          <w:bCs/>
          <w:lang w:val="hy-AM"/>
        </w:rPr>
        <w:t xml:space="preserve"> ԿՈՒՐՍ</w:t>
      </w:r>
      <w:r w:rsidR="0011597A">
        <w:rPr>
          <w:rFonts w:ascii="Sylfaen" w:hAnsi="Sylfaen"/>
          <w:b/>
          <w:bCs/>
          <w:lang w:val="hy-AM"/>
        </w:rPr>
        <w:t>ԵՐԻ ՀԱՄԱՐ</w:t>
      </w:r>
    </w:p>
    <w:p w14:paraId="02D79196" w14:textId="77777777" w:rsidR="00604ED7" w:rsidRPr="000B5CF1" w:rsidRDefault="00604ED7" w:rsidP="000B5CF1">
      <w:pPr>
        <w:jc w:val="right"/>
        <w:rPr>
          <w:rFonts w:ascii="Sylfaen" w:hAnsi="Sylfaen"/>
        </w:rPr>
      </w:pPr>
    </w:p>
    <w:p w14:paraId="65A50C43" w14:textId="489190E9" w:rsidR="00B850AD" w:rsidRPr="000B5CF1" w:rsidRDefault="00B850AD" w:rsidP="000B5CF1">
      <w:pPr>
        <w:rPr>
          <w:rFonts w:ascii="Sylfaen" w:hAnsi="Sylfaen"/>
          <w:i/>
          <w:iCs/>
          <w:lang w:val="hy-AM"/>
        </w:rPr>
      </w:pPr>
      <w:r w:rsidRPr="00A91A53">
        <w:rPr>
          <w:rFonts w:ascii="Sylfaen" w:hAnsi="Sylfaen"/>
          <w:b/>
          <w:bCs/>
          <w:i/>
          <w:iCs/>
          <w:lang w:val="hy-AM"/>
        </w:rPr>
        <w:t xml:space="preserve">Ծրագիրը՝ </w:t>
      </w:r>
      <w:r w:rsidR="000274EF" w:rsidRPr="00A91A53">
        <w:rPr>
          <w:rFonts w:ascii="Sylfaen" w:hAnsi="Sylfaen"/>
          <w:b/>
          <w:bCs/>
          <w:i/>
          <w:iCs/>
          <w:lang w:val="hy-AM"/>
        </w:rPr>
        <w:t>«</w:t>
      </w:r>
      <w:r w:rsidRPr="000B5CF1">
        <w:rPr>
          <w:rFonts w:ascii="Sylfaen" w:hAnsi="Sylfaen"/>
          <w:i/>
          <w:iCs/>
          <w:lang w:val="hy-AM"/>
        </w:rPr>
        <w:t>Մեդիա և տեղեկատվական գրագիտության աքսելերատոր</w:t>
      </w:r>
      <w:r w:rsidR="000274EF">
        <w:rPr>
          <w:rFonts w:ascii="Sylfaen" w:hAnsi="Sylfaen"/>
          <w:i/>
          <w:iCs/>
          <w:lang w:val="hy-AM"/>
        </w:rPr>
        <w:t>»</w:t>
      </w:r>
      <w:r w:rsidRPr="000B5CF1">
        <w:rPr>
          <w:rFonts w:ascii="Sylfaen" w:hAnsi="Sylfaen"/>
          <w:i/>
          <w:iCs/>
          <w:lang w:val="hy-AM"/>
        </w:rPr>
        <w:br/>
      </w:r>
      <w:r w:rsidR="0029651B" w:rsidRPr="00A91A53">
        <w:rPr>
          <w:rFonts w:ascii="Sylfaen" w:hAnsi="Sylfaen"/>
          <w:b/>
          <w:bCs/>
          <w:i/>
          <w:iCs/>
          <w:lang w:val="hy-AM"/>
        </w:rPr>
        <w:t>Աջակցող՝</w:t>
      </w:r>
      <w:r w:rsidR="00AB5A28" w:rsidRPr="00A91A53">
        <w:rPr>
          <w:rFonts w:ascii="Sylfaen" w:hAnsi="Sylfaen"/>
          <w:b/>
          <w:bCs/>
          <w:i/>
          <w:iCs/>
          <w:lang w:val="hy-AM"/>
        </w:rPr>
        <w:t xml:space="preserve"> </w:t>
      </w:r>
      <w:r w:rsidR="00AB5A28" w:rsidRPr="000B5CF1">
        <w:rPr>
          <w:rFonts w:ascii="Sylfaen" w:hAnsi="Sylfaen"/>
          <w:i/>
          <w:iCs/>
          <w:lang w:val="hy-AM"/>
        </w:rPr>
        <w:t>ԱՄՆ պետքարտուղարության Հանրային դիվանագիտության գրասենյակ</w:t>
      </w:r>
      <w:r w:rsidR="0029651B" w:rsidRPr="000B5CF1">
        <w:rPr>
          <w:rFonts w:ascii="Sylfaen" w:hAnsi="Sylfaen"/>
          <w:i/>
          <w:iCs/>
          <w:lang w:val="hy-AM"/>
        </w:rPr>
        <w:br/>
      </w:r>
      <w:r w:rsidR="0029651B" w:rsidRPr="00A91A53">
        <w:rPr>
          <w:rFonts w:ascii="Sylfaen" w:hAnsi="Sylfaen"/>
          <w:b/>
          <w:bCs/>
          <w:i/>
          <w:iCs/>
          <w:lang w:val="hy-AM"/>
        </w:rPr>
        <w:t>Իրականացնող՝</w:t>
      </w:r>
      <w:r w:rsidR="00AB5A28" w:rsidRPr="000B5CF1">
        <w:rPr>
          <w:rFonts w:ascii="Sylfaen" w:hAnsi="Sylfaen"/>
          <w:i/>
          <w:iCs/>
          <w:lang w:val="hy-AM"/>
        </w:rPr>
        <w:t xml:space="preserve"> Հանրային լրագրության ակումբ</w:t>
      </w:r>
      <w:r w:rsidR="0029651B" w:rsidRPr="000B5CF1">
        <w:rPr>
          <w:rFonts w:ascii="Sylfaen" w:hAnsi="Sylfaen"/>
          <w:i/>
          <w:iCs/>
          <w:lang w:val="hy-AM"/>
        </w:rPr>
        <w:br/>
      </w:r>
      <w:r w:rsidRPr="00A91A53">
        <w:rPr>
          <w:rFonts w:ascii="Sylfaen" w:hAnsi="Sylfaen"/>
          <w:b/>
          <w:bCs/>
          <w:i/>
          <w:iCs/>
          <w:lang w:val="hy-AM"/>
        </w:rPr>
        <w:t xml:space="preserve">Անհատական նախագծերի հայտարարման օր՝ </w:t>
      </w:r>
      <w:r w:rsidR="0011597A" w:rsidRPr="000274EF">
        <w:rPr>
          <w:rFonts w:ascii="Sylfaen" w:hAnsi="Sylfaen"/>
          <w:i/>
          <w:iCs/>
        </w:rPr>
        <w:t>________</w:t>
      </w:r>
      <w:r w:rsidR="00AB5A28" w:rsidRPr="000B5CF1">
        <w:rPr>
          <w:rFonts w:ascii="Sylfaen" w:hAnsi="Sylfaen"/>
          <w:i/>
          <w:iCs/>
          <w:lang w:val="hy-AM"/>
        </w:rPr>
        <w:br/>
      </w:r>
      <w:r w:rsidRPr="00A91A53">
        <w:rPr>
          <w:rFonts w:ascii="Sylfaen" w:hAnsi="Sylfaen"/>
          <w:b/>
          <w:bCs/>
          <w:i/>
          <w:iCs/>
          <w:lang w:val="hy-AM"/>
        </w:rPr>
        <w:t>Անհատական նախագծերի ներկայացման վերջնաժամկետը՝</w:t>
      </w:r>
      <w:r w:rsidRPr="000B5CF1">
        <w:rPr>
          <w:rFonts w:ascii="Sylfaen" w:hAnsi="Sylfaen"/>
          <w:i/>
          <w:iCs/>
          <w:lang w:val="hy-AM"/>
        </w:rPr>
        <w:t xml:space="preserve"> </w:t>
      </w:r>
      <w:r w:rsidR="0011597A" w:rsidRPr="000274EF">
        <w:rPr>
          <w:rFonts w:ascii="Sylfaen" w:hAnsi="Sylfaen"/>
          <w:i/>
          <w:iCs/>
        </w:rPr>
        <w:t>_______</w:t>
      </w:r>
    </w:p>
    <w:p w14:paraId="24778853" w14:textId="480A0067" w:rsidR="00016CFA" w:rsidRPr="000B5CF1" w:rsidRDefault="00C73785" w:rsidP="00A91A53">
      <w:p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 xml:space="preserve">Այս հնարավորությունը նախատեսված է միայն «Մեդիա և տեղեկատվական գրագիտության աքսելերատոր»-ի վերապատրաստման առցանց և անցանց միջոցառումներին մասնակցած </w:t>
      </w:r>
      <w:r w:rsidR="00D57077" w:rsidRPr="000B5CF1">
        <w:rPr>
          <w:rFonts w:ascii="Sylfaen" w:hAnsi="Sylfaen"/>
          <w:lang w:val="hy-AM"/>
        </w:rPr>
        <w:t>լրագրողների և ուսանող-լրագրողների համար։</w:t>
      </w:r>
    </w:p>
    <w:p w14:paraId="2076DD7C" w14:textId="378E8423" w:rsidR="00D57077" w:rsidRPr="000B5CF1" w:rsidRDefault="00D57077" w:rsidP="00A91A53">
      <w:p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 xml:space="preserve">Հանրային լրագրության ակումբը «Մեդիա և տեղեկատվական գրագիտության աքսելերատոր» ծրագրի շրջանակում հայտարարում է անհատական նախագծերի ներկայացման </w:t>
      </w:r>
      <w:r w:rsidR="00965190" w:rsidRPr="000B5CF1">
        <w:rPr>
          <w:rFonts w:ascii="Sylfaen" w:hAnsi="Sylfaen"/>
          <w:lang w:val="hy-AM"/>
        </w:rPr>
        <w:t>հայտերի ընդունման գործընթացի մեկնարկի վերաբերյալ։</w:t>
      </w:r>
    </w:p>
    <w:p w14:paraId="6D6E40E3" w14:textId="77777777" w:rsidR="00604ED7" w:rsidRPr="000B5CF1" w:rsidRDefault="00604ED7" w:rsidP="000B5CF1">
      <w:pPr>
        <w:rPr>
          <w:rFonts w:ascii="Sylfaen" w:hAnsi="Sylfaen"/>
          <w:b/>
          <w:bCs/>
          <w:lang w:val="hy-AM"/>
        </w:rPr>
      </w:pPr>
    </w:p>
    <w:p w14:paraId="716FFFD0" w14:textId="421652AB" w:rsidR="00CF27E8" w:rsidRPr="000B5CF1" w:rsidRDefault="008C0554" w:rsidP="000B5CF1">
      <w:pPr>
        <w:rPr>
          <w:rFonts w:ascii="Sylfaen" w:hAnsi="Sylfaen"/>
          <w:b/>
          <w:bCs/>
          <w:lang w:val="hy-AM"/>
        </w:rPr>
      </w:pPr>
      <w:r w:rsidRPr="000B5CF1">
        <w:rPr>
          <w:rFonts w:ascii="Sylfaen" w:hAnsi="Sylfaen"/>
          <w:b/>
          <w:bCs/>
          <w:lang w:val="hy-AM"/>
        </w:rPr>
        <w:t>Նախագծերին ուղղված պահանջներ</w:t>
      </w:r>
    </w:p>
    <w:p w14:paraId="2C425422" w14:textId="12111FFB" w:rsidR="00965190" w:rsidRPr="000B5CF1" w:rsidRDefault="00B035EF" w:rsidP="00A91A53">
      <w:p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Անհատական նախագծի առաջարկով դիմելու համար անհրաժեշտ է լրացնել ՀԼԱ-ի կողմից սույն հայտարարությանը կից ներկայացված ձևանմուշը, որտեղ անհրաժեշտ է մանրակրկտորեն անդրադառնալ բոլոր հարցերին և ներկայացնել սեփական նախագիծը։</w:t>
      </w:r>
    </w:p>
    <w:p w14:paraId="36049023" w14:textId="0F0CA9CD" w:rsidR="00B035EF" w:rsidRPr="000B5CF1" w:rsidRDefault="00B035EF" w:rsidP="00A91A53">
      <w:p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Նախագծերը պետք է մշակված լինեն Աքսելերատորի միջազգային և տեղական դասընթացավարների կուրսերի արդյունքում ձևավորված փորձի հիման վրա։ Դրանք հստակորեն պետք է կիրառեն փաստերի ստուգման մի շարք գործիքներ։</w:t>
      </w:r>
      <w:r w:rsidR="000274EF">
        <w:rPr>
          <w:rFonts w:ascii="Sylfaen" w:hAnsi="Sylfaen"/>
          <w:lang w:val="hy-AM"/>
        </w:rPr>
        <w:t xml:space="preserve"> </w:t>
      </w:r>
    </w:p>
    <w:p w14:paraId="5F8E2A5C" w14:textId="70B5CD92" w:rsidR="00B035EF" w:rsidRPr="000B5CF1" w:rsidRDefault="00B035EF" w:rsidP="00A91A53">
      <w:p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 xml:space="preserve">Նախագծերը պետք է ունենան նաև </w:t>
      </w:r>
      <w:r w:rsidR="00E5645D" w:rsidRPr="000B5CF1">
        <w:rPr>
          <w:rFonts w:ascii="Sylfaen" w:hAnsi="Sylfaen"/>
          <w:lang w:val="hy-AM"/>
        </w:rPr>
        <w:t xml:space="preserve">կրթական բնույթ, դրանք պետք է </w:t>
      </w:r>
      <w:r w:rsidR="008C0554" w:rsidRPr="000B5CF1">
        <w:rPr>
          <w:rFonts w:ascii="Sylfaen" w:hAnsi="Sylfaen"/>
          <w:lang w:val="hy-AM"/>
        </w:rPr>
        <w:t>հանրային լայն շրջանակներին կամ շահառուների կոնկրետ խմբերի համար լինեն պարզ և մատչելի, թույլ տան նախագծի արդյունքում ստեղծված բովանդակությունը ուսումնասիրելիս պատկերացնել նաև դրանցում օգտագործված փաստերի ստուգման գործիքների հնարավոր կիրառությունները գործնականում։</w:t>
      </w:r>
    </w:p>
    <w:p w14:paraId="3CF5B04C" w14:textId="784FDE40" w:rsidR="00604ED7" w:rsidRPr="000B5CF1" w:rsidRDefault="00604ED7" w:rsidP="00A91A53">
      <w:p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Յուրաքանչյուր նախագիծ պետք է ներկայացնի նաև</w:t>
      </w:r>
      <w:r w:rsidR="00DD5F28" w:rsidRPr="000B5CF1">
        <w:rPr>
          <w:rFonts w:ascii="Sylfaen" w:hAnsi="Sylfaen"/>
          <w:lang w:val="hy-AM"/>
        </w:rPr>
        <w:t xml:space="preserve"> դրա իրագործման համար անհրաժեշտ ծախսերը, որոնց հանրագումարը չպետք է գերազանցի </w:t>
      </w:r>
      <w:r w:rsidR="007044D2" w:rsidRPr="000B5CF1">
        <w:rPr>
          <w:rFonts w:ascii="Sylfaen" w:hAnsi="Sylfaen"/>
          <w:lang w:val="hy-AM"/>
        </w:rPr>
        <w:t xml:space="preserve">1,100 ԱՄՆ դոլարին համարժեք ՀՀ դրամը (հարկերը ներառյալ)։ </w:t>
      </w:r>
      <w:r w:rsidR="00D26C0E" w:rsidRPr="000B5CF1">
        <w:rPr>
          <w:rFonts w:ascii="Sylfaen" w:hAnsi="Sylfaen"/>
          <w:lang w:val="hy-AM"/>
        </w:rPr>
        <w:t>Նախագծերի տևողությունը չպետք է գերազանցի երկու ամիս</w:t>
      </w:r>
      <w:r w:rsidR="000B5CF1" w:rsidRPr="000B5CF1">
        <w:rPr>
          <w:rFonts w:ascii="Sylfaen" w:hAnsi="Sylfaen"/>
          <w:lang w:val="hy-AM"/>
        </w:rPr>
        <w:t>ը։</w:t>
      </w:r>
    </w:p>
    <w:p w14:paraId="36DF3F68" w14:textId="13710EF1" w:rsidR="002138DC" w:rsidRPr="000B5CF1" w:rsidRDefault="002138DC" w:rsidP="00A91A53">
      <w:p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Կխրախուսվեն համահայտատուների կողմից ներկայացված  նախագծերի առաջարկները, որոնք կներառեն համագործակցության բաղադրիչներ և կիրականացվեն համահեղինակության սկզբունքով։</w:t>
      </w:r>
    </w:p>
    <w:p w14:paraId="2C50A45B" w14:textId="2CBDF301" w:rsidR="004A06E7" w:rsidRPr="000B5CF1" w:rsidRDefault="004A06E7" w:rsidP="000B5CF1">
      <w:pPr>
        <w:rPr>
          <w:rFonts w:ascii="Sylfaen" w:hAnsi="Sylfaen"/>
          <w:lang w:val="hy-AM"/>
        </w:rPr>
      </w:pPr>
    </w:p>
    <w:p w14:paraId="0E203B38" w14:textId="36CF8DB7" w:rsidR="004A06E7" w:rsidRPr="000B5CF1" w:rsidRDefault="004A06E7" w:rsidP="000B5CF1">
      <w:pPr>
        <w:rPr>
          <w:rFonts w:ascii="Sylfaen" w:hAnsi="Sylfaen"/>
          <w:b/>
          <w:bCs/>
          <w:lang w:val="hy-AM"/>
        </w:rPr>
      </w:pPr>
      <w:r w:rsidRPr="000B5CF1">
        <w:rPr>
          <w:rFonts w:ascii="Sylfaen" w:hAnsi="Sylfaen"/>
          <w:b/>
          <w:bCs/>
          <w:lang w:val="hy-AM"/>
        </w:rPr>
        <w:t>Գնահատման կարգ</w:t>
      </w:r>
    </w:p>
    <w:p w14:paraId="537C8683" w14:textId="7D44C580" w:rsidR="004A06E7" w:rsidRPr="000B5CF1" w:rsidRDefault="004A06E7" w:rsidP="00A91A53">
      <w:p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lastRenderedPageBreak/>
        <w:t xml:space="preserve">Հայտարարության արդյունքում ստացված հայտերը գնահատվելու են անկախ </w:t>
      </w:r>
      <w:r w:rsidR="002C215B" w:rsidRPr="000B5CF1">
        <w:rPr>
          <w:rFonts w:ascii="Sylfaen" w:hAnsi="Sylfaen"/>
          <w:lang w:val="hy-AM"/>
        </w:rPr>
        <w:t>փորձագետներից ձևավորված մրցատյանի կողմից</w:t>
      </w:r>
      <w:r w:rsidR="000274EF">
        <w:rPr>
          <w:rFonts w:ascii="Sylfaen" w:hAnsi="Sylfaen"/>
          <w:lang w:val="hy-AM"/>
        </w:rPr>
        <w:t>՝</w:t>
      </w:r>
      <w:r w:rsidR="002C215B" w:rsidRPr="000B5CF1">
        <w:rPr>
          <w:rFonts w:ascii="Sylfaen" w:hAnsi="Sylfaen"/>
          <w:lang w:val="hy-AM"/>
        </w:rPr>
        <w:t xml:space="preserve"> հետևյ</w:t>
      </w:r>
      <w:r w:rsidR="000274EF">
        <w:rPr>
          <w:rFonts w:ascii="Sylfaen" w:hAnsi="Sylfaen"/>
          <w:lang w:val="hy-AM"/>
        </w:rPr>
        <w:t>ա</w:t>
      </w:r>
      <w:r w:rsidR="002C215B" w:rsidRPr="000B5CF1">
        <w:rPr>
          <w:rFonts w:ascii="Sylfaen" w:hAnsi="Sylfaen"/>
          <w:lang w:val="hy-AM"/>
        </w:rPr>
        <w:t>լ չափորոշիչային համակարգով՝</w:t>
      </w:r>
    </w:p>
    <w:p w14:paraId="39973D2B" w14:textId="77777777" w:rsidR="008E5D69" w:rsidRPr="000B5CF1" w:rsidRDefault="008E5D69" w:rsidP="000B5CF1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Հիմնախնդրի ձևակերպումը</w:t>
      </w:r>
    </w:p>
    <w:p w14:paraId="2F90F785" w14:textId="77777777" w:rsidR="008E5D69" w:rsidRPr="000B5CF1" w:rsidRDefault="008E5D69" w:rsidP="000B5CF1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Որքանո՞վ են կարիքահեն նպատակը և խնդիրները</w:t>
      </w:r>
    </w:p>
    <w:p w14:paraId="6F0FB5AB" w14:textId="77777777" w:rsidR="008E5D69" w:rsidRPr="000B5CF1" w:rsidRDefault="008E5D69" w:rsidP="000B5CF1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Թիրախ/շահառու խմբի հստակ ձևակերպումը</w:t>
      </w:r>
    </w:p>
    <w:p w14:paraId="3379149A" w14:textId="77777777" w:rsidR="008E5D69" w:rsidRPr="000B5CF1" w:rsidRDefault="008E5D69" w:rsidP="000B5CF1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Գործողությունների իրատեսականությունը, տրամաբանությունը</w:t>
      </w:r>
    </w:p>
    <w:p w14:paraId="7949FD16" w14:textId="77777777" w:rsidR="008E5D69" w:rsidRPr="000B5CF1" w:rsidRDefault="008E5D69" w:rsidP="000B5CF1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Առանցքային ուղերձների ձևակերպումը և թեմայի թիրախավորումը</w:t>
      </w:r>
    </w:p>
    <w:p w14:paraId="670A33DC" w14:textId="77777777" w:rsidR="008E5D69" w:rsidRPr="000B5CF1" w:rsidRDefault="008E5D69" w:rsidP="000B5CF1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Հաղորդակցության ուղիների և գործիքների ընտրությունը/բազմազանությունը</w:t>
      </w:r>
    </w:p>
    <w:p w14:paraId="578488AE" w14:textId="77777777" w:rsidR="008E5D69" w:rsidRPr="000B5CF1" w:rsidRDefault="008E5D69" w:rsidP="000B5CF1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Արդյունքների կոնկրետությունը, չափելիությունը և ենթակայությունը ստուգման</w:t>
      </w:r>
    </w:p>
    <w:p w14:paraId="650B43B3" w14:textId="127C52BB" w:rsidR="002C215B" w:rsidRPr="000B5CF1" w:rsidRDefault="008E5D69" w:rsidP="000B5CF1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Բյուջեի իրատեսականությունը և կապը ծրագրային կարիքներին</w:t>
      </w:r>
    </w:p>
    <w:p w14:paraId="467E8967" w14:textId="74359E47" w:rsidR="008E5D69" w:rsidRPr="000B5CF1" w:rsidRDefault="008E5D69" w:rsidP="00A91A53">
      <w:p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 xml:space="preserve">Արդյունքների ամփոփումից հետո դրանք </w:t>
      </w:r>
      <w:r w:rsidR="009C5CC0" w:rsidRPr="000B5CF1">
        <w:rPr>
          <w:rFonts w:ascii="Sylfaen" w:hAnsi="Sylfaen"/>
          <w:lang w:val="hy-AM"/>
        </w:rPr>
        <w:t>ծանուցվելու են բոլոր դիմորդներին՝ ՀԼԱ կողմից կազմված արձանագրությամբ։</w:t>
      </w:r>
    </w:p>
    <w:p w14:paraId="1C8D1CDF" w14:textId="77777777" w:rsidR="000D33A6" w:rsidRPr="000B5CF1" w:rsidRDefault="000D33A6" w:rsidP="000B5CF1">
      <w:pPr>
        <w:rPr>
          <w:rFonts w:ascii="Sylfaen" w:hAnsi="Sylfaen"/>
          <w:b/>
          <w:bCs/>
          <w:lang w:val="hy-AM"/>
        </w:rPr>
      </w:pPr>
    </w:p>
    <w:p w14:paraId="4805FAB6" w14:textId="0A05D370" w:rsidR="009C5CC0" w:rsidRPr="000B5CF1" w:rsidRDefault="000D33A6" w:rsidP="000B5CF1">
      <w:pPr>
        <w:rPr>
          <w:rFonts w:ascii="Sylfaen" w:hAnsi="Sylfaen"/>
          <w:b/>
          <w:bCs/>
          <w:lang w:val="hy-AM"/>
        </w:rPr>
      </w:pPr>
      <w:r w:rsidRPr="000B5CF1">
        <w:rPr>
          <w:rFonts w:ascii="Sylfaen" w:hAnsi="Sylfaen"/>
          <w:b/>
          <w:bCs/>
          <w:lang w:val="hy-AM"/>
        </w:rPr>
        <w:t>Բյուջեի նախագծման ցուցումներ</w:t>
      </w:r>
    </w:p>
    <w:p w14:paraId="2A1CD556" w14:textId="77777777" w:rsidR="002536CD" w:rsidRPr="000B5CF1" w:rsidRDefault="002536CD" w:rsidP="00A91A53">
      <w:p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Ստորև ներկայացված են բյուջեի նախագծման որոշ ցուցումներ, որոնք պետք է հաշվի առնվեն դիմորդների կողմից</w:t>
      </w:r>
      <w:r w:rsidRPr="000B5CF1">
        <w:rPr>
          <w:rFonts w:ascii="Times New Roman" w:hAnsi="Times New Roman"/>
          <w:lang w:val="hy-AM"/>
        </w:rPr>
        <w:t>․</w:t>
      </w:r>
    </w:p>
    <w:p w14:paraId="396F9DCF" w14:textId="15CFB869" w:rsidR="000D33A6" w:rsidRPr="000B5CF1" w:rsidRDefault="000D33A6" w:rsidP="00A91A5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 xml:space="preserve">Դիմորդը չի կարող առավել շատ գումար հատկացնել նախագիծն իրականացնող մարդկային ռեսուրսների </w:t>
      </w:r>
      <w:r w:rsidRPr="000274EF">
        <w:rPr>
          <w:rFonts w:ascii="Sylfaen" w:hAnsi="Sylfaen"/>
          <w:lang w:val="hy-AM"/>
        </w:rPr>
        <w:t>(</w:t>
      </w:r>
      <w:r w:rsidRPr="000B5CF1">
        <w:rPr>
          <w:rFonts w:ascii="Sylfaen" w:hAnsi="Sylfaen"/>
          <w:lang w:val="hy-AM"/>
        </w:rPr>
        <w:t>հեղինակ</w:t>
      </w:r>
      <w:r w:rsidRPr="000274EF">
        <w:rPr>
          <w:rFonts w:ascii="Sylfaen" w:hAnsi="Sylfaen"/>
          <w:lang w:val="hy-AM"/>
        </w:rPr>
        <w:t>)</w:t>
      </w:r>
      <w:r w:rsidRPr="000B5CF1">
        <w:rPr>
          <w:rFonts w:ascii="Sylfaen" w:hAnsi="Sylfaen"/>
          <w:lang w:val="hy-AM"/>
        </w:rPr>
        <w:t xml:space="preserve"> </w:t>
      </w:r>
      <w:r w:rsidR="002536CD" w:rsidRPr="000B5CF1">
        <w:rPr>
          <w:rFonts w:ascii="Sylfaen" w:hAnsi="Sylfaen"/>
          <w:lang w:val="hy-AM"/>
        </w:rPr>
        <w:t xml:space="preserve">համար, քան ընդհանուր սահմանաչափի </w:t>
      </w:r>
      <w:r w:rsidR="00C348EE" w:rsidRPr="000274EF">
        <w:rPr>
          <w:rFonts w:ascii="Sylfaen" w:hAnsi="Sylfaen"/>
          <w:lang w:val="hy-AM"/>
        </w:rPr>
        <w:t>4</w:t>
      </w:r>
      <w:r w:rsidR="002536CD" w:rsidRPr="000274EF">
        <w:rPr>
          <w:rFonts w:ascii="Sylfaen" w:hAnsi="Sylfaen"/>
          <w:lang w:val="hy-AM"/>
        </w:rPr>
        <w:t>0%</w:t>
      </w:r>
      <w:r w:rsidR="002536CD" w:rsidRPr="000B5CF1">
        <w:rPr>
          <w:rFonts w:ascii="Sylfaen" w:hAnsi="Sylfaen"/>
          <w:lang w:val="hy-AM"/>
        </w:rPr>
        <w:t>-ն է։</w:t>
      </w:r>
    </w:p>
    <w:p w14:paraId="739E9F72" w14:textId="02381FD4" w:rsidR="002536CD" w:rsidRPr="000B5CF1" w:rsidRDefault="002536CD" w:rsidP="00A91A5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Դիմորդը չի կարող իրականացնել գնումներ, ծառայությունների ձեռքբերում, որոնք ուղիղ առնչություն չունեն նախագծի հետ։</w:t>
      </w:r>
    </w:p>
    <w:p w14:paraId="4CF2DD78" w14:textId="6CBB04F2" w:rsidR="00F81111" w:rsidRPr="000B5CF1" w:rsidRDefault="002536CD" w:rsidP="00A91A5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 xml:space="preserve">Բյուջեում չեն կարող ներառվել այնպիսի </w:t>
      </w:r>
      <w:r w:rsidR="00EE0FC5" w:rsidRPr="000B5CF1">
        <w:rPr>
          <w:rFonts w:ascii="Sylfaen" w:hAnsi="Sylfaen"/>
          <w:lang w:val="hy-AM"/>
        </w:rPr>
        <w:t xml:space="preserve">պարագաների և ծառայությունների ձեռքբերում, որոնք հակադրում են ՀՀ օրենսդրության և ԱՄՆ կառավարության պահանջներն ու մոտեցումները </w:t>
      </w:r>
      <w:r w:rsidR="00EE0FC5" w:rsidRPr="000274EF">
        <w:rPr>
          <w:rFonts w:ascii="Sylfaen" w:hAnsi="Sylfaen"/>
          <w:lang w:val="hy-AM"/>
        </w:rPr>
        <w:t>(</w:t>
      </w:r>
      <w:r w:rsidR="00EE0FC5" w:rsidRPr="000B5CF1">
        <w:rPr>
          <w:rFonts w:ascii="Sylfaen" w:hAnsi="Sylfaen"/>
          <w:lang w:val="hy-AM"/>
        </w:rPr>
        <w:t>օրինակ՝ պայթուցիկ սարքեր, վտանգավոր քիմիական նյութեր</w:t>
      </w:r>
      <w:r w:rsidR="00F81111" w:rsidRPr="000B5CF1">
        <w:rPr>
          <w:rFonts w:ascii="Sylfaen" w:hAnsi="Sylfaen"/>
          <w:lang w:val="hy-AM"/>
        </w:rPr>
        <w:t>, ներկանյութեր և այլն</w:t>
      </w:r>
      <w:r w:rsidR="00EE0FC5" w:rsidRPr="000274EF">
        <w:rPr>
          <w:rFonts w:ascii="Sylfaen" w:hAnsi="Sylfaen"/>
          <w:lang w:val="hy-AM"/>
        </w:rPr>
        <w:t>)</w:t>
      </w:r>
      <w:r w:rsidR="00F81111" w:rsidRPr="000B5CF1">
        <w:rPr>
          <w:rFonts w:ascii="Sylfaen" w:hAnsi="Sylfaen"/>
          <w:lang w:val="hy-AM"/>
        </w:rPr>
        <w:t>։</w:t>
      </w:r>
    </w:p>
    <w:p w14:paraId="5286E93D" w14:textId="77777777" w:rsidR="002536CD" w:rsidRPr="000B5CF1" w:rsidRDefault="002536CD" w:rsidP="000B5CF1">
      <w:pPr>
        <w:rPr>
          <w:rFonts w:ascii="Sylfaen" w:hAnsi="Sylfaen"/>
          <w:lang w:val="hy-AM"/>
        </w:rPr>
      </w:pPr>
    </w:p>
    <w:p w14:paraId="099C5779" w14:textId="22F8C6F7" w:rsidR="008C0554" w:rsidRPr="000B5CF1" w:rsidRDefault="008C0554" w:rsidP="000B5CF1">
      <w:pPr>
        <w:rPr>
          <w:rFonts w:ascii="Sylfaen" w:hAnsi="Sylfaen"/>
          <w:lang w:val="hy-AM"/>
        </w:rPr>
      </w:pPr>
      <w:r w:rsidRPr="000B5CF1">
        <w:rPr>
          <w:rFonts w:ascii="Sylfaen" w:hAnsi="Sylfaen"/>
          <w:b/>
          <w:bCs/>
          <w:lang w:val="hy-AM"/>
        </w:rPr>
        <w:t>Դիմելու կարգ</w:t>
      </w:r>
    </w:p>
    <w:p w14:paraId="2312952A" w14:textId="0DE34317" w:rsidR="00061B62" w:rsidRPr="000B5CF1" w:rsidRDefault="002138DC" w:rsidP="00A91A53">
      <w:p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 xml:space="preserve">Լրացված հայտերը, հեղինակների ինքնակենսագրականների հետ հարկավոր է ուղարկել </w:t>
      </w:r>
      <w:hyperlink r:id="rId8" w:history="1">
        <w:r w:rsidR="00500143" w:rsidRPr="000274EF">
          <w:rPr>
            <w:rStyle w:val="Hyperlink"/>
            <w:rFonts w:ascii="Sylfaen" w:hAnsi="Sylfaen"/>
            <w:lang w:val="hy-AM"/>
          </w:rPr>
          <w:t>mila@publicjournalism.am</w:t>
        </w:r>
      </w:hyperlink>
      <w:r w:rsidR="00500143" w:rsidRPr="000274EF">
        <w:rPr>
          <w:rFonts w:ascii="Sylfaen" w:hAnsi="Sylfaen"/>
          <w:lang w:val="hy-AM"/>
        </w:rPr>
        <w:t xml:space="preserve"> </w:t>
      </w:r>
      <w:r w:rsidR="00500143" w:rsidRPr="000B5CF1">
        <w:rPr>
          <w:rFonts w:ascii="Sylfaen" w:hAnsi="Sylfaen"/>
          <w:lang w:val="hy-AM"/>
        </w:rPr>
        <w:t>էլեկտրոնային փոստի հացեին</w:t>
      </w:r>
      <w:r w:rsidR="000274EF">
        <w:rPr>
          <w:rFonts w:ascii="Sylfaen" w:hAnsi="Sylfaen"/>
          <w:lang w:val="hy-AM"/>
        </w:rPr>
        <w:t>՝</w:t>
      </w:r>
      <w:r w:rsidR="005509DD">
        <w:rPr>
          <w:rFonts w:ascii="Sylfaen" w:hAnsi="Sylfaen"/>
          <w:lang w:val="hy-AM"/>
        </w:rPr>
        <w:t xml:space="preserve"> </w:t>
      </w:r>
      <w:r w:rsidR="00500143" w:rsidRPr="000B5CF1">
        <w:rPr>
          <w:rFonts w:ascii="Sylfaen" w:hAnsi="Sylfaen"/>
          <w:lang w:val="hy-AM"/>
        </w:rPr>
        <w:t>թեմա դաշտում նշելով՝ «</w:t>
      </w:r>
      <w:r w:rsidR="00500143" w:rsidRPr="000274EF">
        <w:rPr>
          <w:rFonts w:ascii="Sylfaen" w:hAnsi="Sylfaen"/>
          <w:lang w:val="hy-AM"/>
        </w:rPr>
        <w:t>MILA_Individual_Project NAME_SURNAME</w:t>
      </w:r>
      <w:r w:rsidR="00500143" w:rsidRPr="000B5CF1">
        <w:rPr>
          <w:rFonts w:ascii="Sylfaen" w:hAnsi="Sylfaen"/>
          <w:lang w:val="hy-AM"/>
        </w:rPr>
        <w:t>»</w:t>
      </w:r>
      <w:r w:rsidR="00061B62" w:rsidRPr="000B5CF1">
        <w:rPr>
          <w:rFonts w:ascii="Sylfaen" w:hAnsi="Sylfaen"/>
          <w:lang w:val="hy-AM"/>
        </w:rPr>
        <w:t>։ Թերի և ոչ հայատառ լրացվա</w:t>
      </w:r>
      <w:r w:rsidR="00C145A3" w:rsidRPr="000B5CF1">
        <w:rPr>
          <w:rFonts w:ascii="Sylfaen" w:hAnsi="Sylfaen"/>
          <w:lang w:val="hy-AM"/>
        </w:rPr>
        <w:t>ծ հայտերը չեն դիտարկվելու։</w:t>
      </w:r>
    </w:p>
    <w:p w14:paraId="067EDBBD" w14:textId="758B9492" w:rsidR="006221EA" w:rsidRPr="000B5CF1" w:rsidRDefault="006C5237" w:rsidP="00A91A53">
      <w:pPr>
        <w:jc w:val="both"/>
        <w:rPr>
          <w:rFonts w:ascii="Sylfaen" w:hAnsi="Sylfaen"/>
          <w:lang w:val="hy-AM"/>
        </w:rPr>
      </w:pPr>
      <w:r w:rsidRPr="000B5CF1">
        <w:rPr>
          <w:rFonts w:ascii="Sylfaen" w:hAnsi="Sylfaen"/>
          <w:lang w:val="hy-AM"/>
        </w:rPr>
        <w:t>Հարցերի դեպքում կարող եք կապ</w:t>
      </w:r>
      <w:r w:rsidR="000274EF">
        <w:rPr>
          <w:rFonts w:ascii="Sylfaen" w:hAnsi="Sylfaen"/>
          <w:lang w:val="hy-AM"/>
        </w:rPr>
        <w:t xml:space="preserve"> հաստատել</w:t>
      </w:r>
      <w:r w:rsidRPr="000B5CF1">
        <w:rPr>
          <w:rFonts w:ascii="Sylfaen" w:hAnsi="Sylfaen"/>
          <w:lang w:val="hy-AM"/>
        </w:rPr>
        <w:t xml:space="preserve"> ՀԼԱ ծրագրերի ղեկավար Ալեքսանդր Մարտիրոսյանի հետ՝ </w:t>
      </w:r>
      <w:hyperlink r:id="rId9" w:history="1">
        <w:r w:rsidRPr="000B5CF1">
          <w:rPr>
            <w:rStyle w:val="Hyperlink"/>
            <w:rFonts w:ascii="Sylfaen" w:hAnsi="Sylfaen"/>
            <w:lang w:val="hy-AM"/>
          </w:rPr>
          <w:t>amartirosyan@publicjournalism.am</w:t>
        </w:r>
      </w:hyperlink>
      <w:r w:rsidRPr="000B5CF1">
        <w:rPr>
          <w:rFonts w:ascii="Sylfaen" w:hAnsi="Sylfaen"/>
          <w:lang w:val="hy-AM"/>
        </w:rPr>
        <w:t xml:space="preserve"> էլ</w:t>
      </w:r>
      <w:r w:rsidRPr="000B5CF1">
        <w:rPr>
          <w:rFonts w:ascii="Times New Roman" w:hAnsi="Times New Roman"/>
          <w:lang w:val="hy-AM"/>
        </w:rPr>
        <w:t>․</w:t>
      </w:r>
      <w:r w:rsidRPr="000B5CF1">
        <w:rPr>
          <w:rFonts w:ascii="Sylfaen" w:hAnsi="Sylfaen"/>
          <w:lang w:val="hy-AM"/>
        </w:rPr>
        <w:t xml:space="preserve"> փոստի միջոցով։ Նամակի թեմա դաշտում հարկավոր է նշել՝ «MILA_Accelerator_Q</w:t>
      </w:r>
      <w:r w:rsidR="00FB6234" w:rsidRPr="000B5CF1">
        <w:rPr>
          <w:rFonts w:ascii="Sylfaen" w:hAnsi="Sylfaen"/>
          <w:lang w:val="hy-AM"/>
        </w:rPr>
        <w:t>&amp;A</w:t>
      </w:r>
      <w:r w:rsidRPr="000B5CF1">
        <w:rPr>
          <w:rFonts w:ascii="Sylfaen" w:hAnsi="Sylfaen"/>
          <w:lang w:val="hy-AM"/>
        </w:rPr>
        <w:t>»</w:t>
      </w:r>
      <w:r w:rsidR="00016CFA" w:rsidRPr="000B5CF1">
        <w:rPr>
          <w:rFonts w:ascii="Sylfaen" w:hAnsi="Sylfaen"/>
          <w:lang w:val="hy-AM"/>
        </w:rPr>
        <w:t>։</w:t>
      </w:r>
      <w:r w:rsidR="00A91A53">
        <w:rPr>
          <w:rFonts w:ascii="Sylfaen" w:hAnsi="Sylfaen"/>
          <w:lang w:val="hy-AM"/>
        </w:rPr>
        <w:t xml:space="preserve"> </w:t>
      </w:r>
    </w:p>
    <w:sectPr w:rsidR="006221EA" w:rsidRPr="000B5CF1" w:rsidSect="002C215B">
      <w:headerReference w:type="default" r:id="rId10"/>
      <w:footerReference w:type="default" r:id="rId11"/>
      <w:pgSz w:w="11906" w:h="16838" w:code="9"/>
      <w:pgMar w:top="15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93C4" w14:textId="77777777" w:rsidR="00491114" w:rsidRDefault="00491114">
      <w:pPr>
        <w:spacing w:after="0" w:line="240" w:lineRule="auto"/>
      </w:pPr>
      <w:r>
        <w:separator/>
      </w:r>
    </w:p>
  </w:endnote>
  <w:endnote w:type="continuationSeparator" w:id="0">
    <w:p w14:paraId="097D3420" w14:textId="77777777" w:rsidR="00491114" w:rsidRDefault="0049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C96C" w14:textId="09F87C86" w:rsidR="00007BE3" w:rsidRDefault="00000000">
    <w:pPr>
      <w:pStyle w:val="Footer"/>
      <w:jc w:val="center"/>
    </w:pPr>
    <w:sdt>
      <w:sdtPr>
        <w:id w:val="14748702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7BE3">
          <w:fldChar w:fldCharType="begin"/>
        </w:r>
        <w:r w:rsidR="00007BE3">
          <w:instrText xml:space="preserve"> PAGE   \* MERGEFORMAT </w:instrText>
        </w:r>
        <w:r w:rsidR="00007BE3">
          <w:fldChar w:fldCharType="separate"/>
        </w:r>
        <w:r w:rsidR="00007BE3">
          <w:rPr>
            <w:noProof/>
          </w:rPr>
          <w:t>2</w:t>
        </w:r>
        <w:r w:rsidR="00007BE3">
          <w:rPr>
            <w:noProof/>
          </w:rPr>
          <w:fldChar w:fldCharType="end"/>
        </w:r>
      </w:sdtContent>
    </w:sdt>
  </w:p>
  <w:p w14:paraId="3FCE71E0" w14:textId="77777777" w:rsidR="008F6206" w:rsidRPr="009D0B4C" w:rsidRDefault="008F6206" w:rsidP="00312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DBE2" w14:textId="77777777" w:rsidR="00491114" w:rsidRDefault="00491114">
      <w:pPr>
        <w:spacing w:after="0" w:line="240" w:lineRule="auto"/>
      </w:pPr>
      <w:r>
        <w:separator/>
      </w:r>
    </w:p>
  </w:footnote>
  <w:footnote w:type="continuationSeparator" w:id="0">
    <w:p w14:paraId="2C636BD2" w14:textId="77777777" w:rsidR="00491114" w:rsidRDefault="0049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028F" w14:textId="4B101D1D" w:rsidR="00007BE3" w:rsidRDefault="007978F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49FC8D" wp14:editId="1E3810DC">
          <wp:simplePos x="0" y="0"/>
          <wp:positionH relativeFrom="column">
            <wp:posOffset>2451735</wp:posOffset>
          </wp:positionH>
          <wp:positionV relativeFrom="paragraph">
            <wp:posOffset>-232410</wp:posOffset>
          </wp:positionV>
          <wp:extent cx="1329690" cy="48768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JC_P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3286066" wp14:editId="2452F970">
          <wp:simplePos x="0" y="0"/>
          <wp:positionH relativeFrom="column">
            <wp:posOffset>1518920</wp:posOffset>
          </wp:positionH>
          <wp:positionV relativeFrom="paragraph">
            <wp:posOffset>-186055</wp:posOffset>
          </wp:positionV>
          <wp:extent cx="678815" cy="464820"/>
          <wp:effectExtent l="0" t="0" r="698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 flag with inscript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EDFA8DF" wp14:editId="0923251A">
          <wp:simplePos x="0" y="0"/>
          <wp:positionH relativeFrom="column">
            <wp:posOffset>3820160</wp:posOffset>
          </wp:positionH>
          <wp:positionV relativeFrom="paragraph">
            <wp:posOffset>-308186</wp:posOffset>
          </wp:positionV>
          <wp:extent cx="1303020" cy="690632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90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D1"/>
    <w:multiLevelType w:val="hybridMultilevel"/>
    <w:tmpl w:val="E4B20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402C6"/>
    <w:multiLevelType w:val="hybridMultilevel"/>
    <w:tmpl w:val="4AD4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02A55"/>
    <w:multiLevelType w:val="hybridMultilevel"/>
    <w:tmpl w:val="6B10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BD0BEC"/>
    <w:multiLevelType w:val="singleLevel"/>
    <w:tmpl w:val="CCB85B7E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5AF37666"/>
    <w:multiLevelType w:val="hybridMultilevel"/>
    <w:tmpl w:val="EC6E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D4CE4"/>
    <w:multiLevelType w:val="hybridMultilevel"/>
    <w:tmpl w:val="F952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B7ADF"/>
    <w:multiLevelType w:val="hybridMultilevel"/>
    <w:tmpl w:val="42288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595467">
    <w:abstractNumId w:val="3"/>
  </w:num>
  <w:num w:numId="2" w16cid:durableId="1894540246">
    <w:abstractNumId w:val="0"/>
  </w:num>
  <w:num w:numId="3" w16cid:durableId="480076136">
    <w:abstractNumId w:val="2"/>
  </w:num>
  <w:num w:numId="4" w16cid:durableId="1207642042">
    <w:abstractNumId w:val="6"/>
  </w:num>
  <w:num w:numId="5" w16cid:durableId="1727877269">
    <w:abstractNumId w:val="1"/>
  </w:num>
  <w:num w:numId="6" w16cid:durableId="1738479622">
    <w:abstractNumId w:val="4"/>
  </w:num>
  <w:num w:numId="7" w16cid:durableId="11233302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E1"/>
    <w:rsid w:val="00007BE3"/>
    <w:rsid w:val="00011B74"/>
    <w:rsid w:val="00016CFA"/>
    <w:rsid w:val="000208F9"/>
    <w:rsid w:val="0002473E"/>
    <w:rsid w:val="000274EF"/>
    <w:rsid w:val="0002795F"/>
    <w:rsid w:val="00032C72"/>
    <w:rsid w:val="00037853"/>
    <w:rsid w:val="00040CB1"/>
    <w:rsid w:val="00043257"/>
    <w:rsid w:val="00061B62"/>
    <w:rsid w:val="00070FEC"/>
    <w:rsid w:val="00077C2D"/>
    <w:rsid w:val="000B4ECE"/>
    <w:rsid w:val="000B55ED"/>
    <w:rsid w:val="000B5CF1"/>
    <w:rsid w:val="000C7197"/>
    <w:rsid w:val="000D25BB"/>
    <w:rsid w:val="000D33A6"/>
    <w:rsid w:val="000D6118"/>
    <w:rsid w:val="000E11E6"/>
    <w:rsid w:val="000E13F5"/>
    <w:rsid w:val="000E62BC"/>
    <w:rsid w:val="0011530B"/>
    <w:rsid w:val="001153FE"/>
    <w:rsid w:val="0011597A"/>
    <w:rsid w:val="00115A2B"/>
    <w:rsid w:val="00116784"/>
    <w:rsid w:val="001315E3"/>
    <w:rsid w:val="0015269F"/>
    <w:rsid w:val="0015281E"/>
    <w:rsid w:val="00154DCF"/>
    <w:rsid w:val="001878EA"/>
    <w:rsid w:val="00191A64"/>
    <w:rsid w:val="001C3765"/>
    <w:rsid w:val="001C577C"/>
    <w:rsid w:val="001C65F4"/>
    <w:rsid w:val="001C69A6"/>
    <w:rsid w:val="001D177D"/>
    <w:rsid w:val="001D1B6B"/>
    <w:rsid w:val="001D77AA"/>
    <w:rsid w:val="001E39A2"/>
    <w:rsid w:val="001E3FBD"/>
    <w:rsid w:val="001E5031"/>
    <w:rsid w:val="001F5192"/>
    <w:rsid w:val="002138DC"/>
    <w:rsid w:val="00232B5A"/>
    <w:rsid w:val="002448BA"/>
    <w:rsid w:val="00247A3B"/>
    <w:rsid w:val="002536CD"/>
    <w:rsid w:val="00260B87"/>
    <w:rsid w:val="00262A27"/>
    <w:rsid w:val="002719DD"/>
    <w:rsid w:val="002871AE"/>
    <w:rsid w:val="0029192C"/>
    <w:rsid w:val="00296090"/>
    <w:rsid w:val="0029651B"/>
    <w:rsid w:val="002B5936"/>
    <w:rsid w:val="002B7C81"/>
    <w:rsid w:val="002C0DAD"/>
    <w:rsid w:val="002C215B"/>
    <w:rsid w:val="002F0B68"/>
    <w:rsid w:val="002F23E2"/>
    <w:rsid w:val="002F4EA5"/>
    <w:rsid w:val="00301F26"/>
    <w:rsid w:val="00311EF6"/>
    <w:rsid w:val="00312878"/>
    <w:rsid w:val="00314296"/>
    <w:rsid w:val="00332141"/>
    <w:rsid w:val="0034075D"/>
    <w:rsid w:val="00352F26"/>
    <w:rsid w:val="003560FE"/>
    <w:rsid w:val="003640AA"/>
    <w:rsid w:val="003833E1"/>
    <w:rsid w:val="0039426F"/>
    <w:rsid w:val="003A053B"/>
    <w:rsid w:val="003A18B7"/>
    <w:rsid w:val="003A7845"/>
    <w:rsid w:val="003C125F"/>
    <w:rsid w:val="003C1BA5"/>
    <w:rsid w:val="003C644F"/>
    <w:rsid w:val="003E0F25"/>
    <w:rsid w:val="003E4370"/>
    <w:rsid w:val="0040337C"/>
    <w:rsid w:val="004055F1"/>
    <w:rsid w:val="00405A4F"/>
    <w:rsid w:val="00437D30"/>
    <w:rsid w:val="00453C28"/>
    <w:rsid w:val="00456D63"/>
    <w:rsid w:val="00456FC3"/>
    <w:rsid w:val="00460024"/>
    <w:rsid w:val="004864DE"/>
    <w:rsid w:val="00486E80"/>
    <w:rsid w:val="00491114"/>
    <w:rsid w:val="004A06E7"/>
    <w:rsid w:val="004A7459"/>
    <w:rsid w:val="004B0648"/>
    <w:rsid w:val="004F5011"/>
    <w:rsid w:val="00500143"/>
    <w:rsid w:val="005174DD"/>
    <w:rsid w:val="00520749"/>
    <w:rsid w:val="00540671"/>
    <w:rsid w:val="00547728"/>
    <w:rsid w:val="005509DD"/>
    <w:rsid w:val="00551E11"/>
    <w:rsid w:val="00581E02"/>
    <w:rsid w:val="00583D89"/>
    <w:rsid w:val="00585C30"/>
    <w:rsid w:val="00593550"/>
    <w:rsid w:val="00596992"/>
    <w:rsid w:val="005E5AC7"/>
    <w:rsid w:val="00604ED7"/>
    <w:rsid w:val="00610589"/>
    <w:rsid w:val="006221EA"/>
    <w:rsid w:val="0063397C"/>
    <w:rsid w:val="00664779"/>
    <w:rsid w:val="006819CE"/>
    <w:rsid w:val="006943C5"/>
    <w:rsid w:val="006A4118"/>
    <w:rsid w:val="006C417D"/>
    <w:rsid w:val="006C46F3"/>
    <w:rsid w:val="006C5237"/>
    <w:rsid w:val="006E0CED"/>
    <w:rsid w:val="007040CE"/>
    <w:rsid w:val="007044D2"/>
    <w:rsid w:val="00710395"/>
    <w:rsid w:val="00724CE9"/>
    <w:rsid w:val="00727A22"/>
    <w:rsid w:val="0073531C"/>
    <w:rsid w:val="00747FD8"/>
    <w:rsid w:val="00754893"/>
    <w:rsid w:val="007571DE"/>
    <w:rsid w:val="007753F6"/>
    <w:rsid w:val="007757C4"/>
    <w:rsid w:val="007871C3"/>
    <w:rsid w:val="007978FA"/>
    <w:rsid w:val="007A1486"/>
    <w:rsid w:val="007C5944"/>
    <w:rsid w:val="007F3BB6"/>
    <w:rsid w:val="007F4FF4"/>
    <w:rsid w:val="00803DC8"/>
    <w:rsid w:val="0081204B"/>
    <w:rsid w:val="00831AD5"/>
    <w:rsid w:val="00847616"/>
    <w:rsid w:val="008514DB"/>
    <w:rsid w:val="008A1AF6"/>
    <w:rsid w:val="008B2D72"/>
    <w:rsid w:val="008B68CA"/>
    <w:rsid w:val="008C0554"/>
    <w:rsid w:val="008C69FC"/>
    <w:rsid w:val="008D2D83"/>
    <w:rsid w:val="008E5D69"/>
    <w:rsid w:val="008F18D2"/>
    <w:rsid w:val="008F37E9"/>
    <w:rsid w:val="008F6206"/>
    <w:rsid w:val="008F64FC"/>
    <w:rsid w:val="008F6E19"/>
    <w:rsid w:val="008F76B6"/>
    <w:rsid w:val="00930CE7"/>
    <w:rsid w:val="0094559F"/>
    <w:rsid w:val="00965190"/>
    <w:rsid w:val="0098181C"/>
    <w:rsid w:val="00985794"/>
    <w:rsid w:val="00985E72"/>
    <w:rsid w:val="00987672"/>
    <w:rsid w:val="00994B89"/>
    <w:rsid w:val="009C1791"/>
    <w:rsid w:val="009C1BBD"/>
    <w:rsid w:val="009C5CC0"/>
    <w:rsid w:val="009D43F3"/>
    <w:rsid w:val="009E0F30"/>
    <w:rsid w:val="009F41A5"/>
    <w:rsid w:val="00A123DA"/>
    <w:rsid w:val="00A17CD3"/>
    <w:rsid w:val="00A25FC7"/>
    <w:rsid w:val="00A527C6"/>
    <w:rsid w:val="00A65A92"/>
    <w:rsid w:val="00A74708"/>
    <w:rsid w:val="00A865C4"/>
    <w:rsid w:val="00A91A53"/>
    <w:rsid w:val="00AB5A28"/>
    <w:rsid w:val="00AD7A4A"/>
    <w:rsid w:val="00AE6FB3"/>
    <w:rsid w:val="00AF39F6"/>
    <w:rsid w:val="00B035EF"/>
    <w:rsid w:val="00B227C2"/>
    <w:rsid w:val="00B24908"/>
    <w:rsid w:val="00B27F20"/>
    <w:rsid w:val="00B43C86"/>
    <w:rsid w:val="00B61B86"/>
    <w:rsid w:val="00B76DC1"/>
    <w:rsid w:val="00B850AD"/>
    <w:rsid w:val="00B96E05"/>
    <w:rsid w:val="00BA3793"/>
    <w:rsid w:val="00BB0293"/>
    <w:rsid w:val="00BB341C"/>
    <w:rsid w:val="00BB5A3B"/>
    <w:rsid w:val="00BC282F"/>
    <w:rsid w:val="00BE1ED2"/>
    <w:rsid w:val="00BE5B80"/>
    <w:rsid w:val="00BF0B5A"/>
    <w:rsid w:val="00BF1377"/>
    <w:rsid w:val="00C145A3"/>
    <w:rsid w:val="00C348EE"/>
    <w:rsid w:val="00C4282F"/>
    <w:rsid w:val="00C4428E"/>
    <w:rsid w:val="00C51A16"/>
    <w:rsid w:val="00C54AEF"/>
    <w:rsid w:val="00C5678C"/>
    <w:rsid w:val="00C62013"/>
    <w:rsid w:val="00C63972"/>
    <w:rsid w:val="00C67F18"/>
    <w:rsid w:val="00C73785"/>
    <w:rsid w:val="00C865D6"/>
    <w:rsid w:val="00C953F1"/>
    <w:rsid w:val="00CB486B"/>
    <w:rsid w:val="00CE3A0D"/>
    <w:rsid w:val="00CF27E8"/>
    <w:rsid w:val="00CF339F"/>
    <w:rsid w:val="00D01B67"/>
    <w:rsid w:val="00D03435"/>
    <w:rsid w:val="00D070C4"/>
    <w:rsid w:val="00D26C0E"/>
    <w:rsid w:val="00D3037E"/>
    <w:rsid w:val="00D31C5E"/>
    <w:rsid w:val="00D533C6"/>
    <w:rsid w:val="00D57077"/>
    <w:rsid w:val="00D711D5"/>
    <w:rsid w:val="00D97F28"/>
    <w:rsid w:val="00DA16B9"/>
    <w:rsid w:val="00DA1ACF"/>
    <w:rsid w:val="00DA583C"/>
    <w:rsid w:val="00DD4576"/>
    <w:rsid w:val="00DD570A"/>
    <w:rsid w:val="00DD5F28"/>
    <w:rsid w:val="00DE0BD3"/>
    <w:rsid w:val="00DE2D02"/>
    <w:rsid w:val="00E162F6"/>
    <w:rsid w:val="00E2237B"/>
    <w:rsid w:val="00E32E47"/>
    <w:rsid w:val="00E54AD5"/>
    <w:rsid w:val="00E5645D"/>
    <w:rsid w:val="00E656FC"/>
    <w:rsid w:val="00E67E45"/>
    <w:rsid w:val="00E82803"/>
    <w:rsid w:val="00EA2952"/>
    <w:rsid w:val="00EA4AD0"/>
    <w:rsid w:val="00EB7800"/>
    <w:rsid w:val="00EB7923"/>
    <w:rsid w:val="00EC5F2C"/>
    <w:rsid w:val="00ED18E8"/>
    <w:rsid w:val="00EE0FC5"/>
    <w:rsid w:val="00EE2BB3"/>
    <w:rsid w:val="00EE2CB9"/>
    <w:rsid w:val="00EF1765"/>
    <w:rsid w:val="00F065B9"/>
    <w:rsid w:val="00F127B7"/>
    <w:rsid w:val="00F254D3"/>
    <w:rsid w:val="00F41C38"/>
    <w:rsid w:val="00F63150"/>
    <w:rsid w:val="00F81111"/>
    <w:rsid w:val="00F82189"/>
    <w:rsid w:val="00F82C73"/>
    <w:rsid w:val="00FA04E3"/>
    <w:rsid w:val="00FA6F44"/>
    <w:rsid w:val="00FB6234"/>
    <w:rsid w:val="00FC182F"/>
    <w:rsid w:val="00FD78EC"/>
    <w:rsid w:val="00FE7EA4"/>
    <w:rsid w:val="00FF356B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80EFE"/>
  <w15:docId w15:val="{6538ADD4-60DA-4B68-A26C-9D72E06C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3E1"/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3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3E1"/>
    <w:pPr>
      <w:widowControl w:val="0"/>
      <w:tabs>
        <w:tab w:val="left" w:pos="3119"/>
      </w:tabs>
      <w:suppressAutoHyphens/>
      <w:autoSpaceDE w:val="0"/>
      <w:autoSpaceDN w:val="0"/>
      <w:adjustRightInd w:val="0"/>
      <w:spacing w:before="240" w:after="120" w:line="288" w:lineRule="auto"/>
      <w:ind w:left="2495" w:hanging="2495"/>
      <w:outlineLvl w:val="1"/>
    </w:pPr>
    <w:rPr>
      <w:rFonts w:eastAsia="Times New Roman" w:cs="Arial"/>
      <w:b/>
      <w:bCs/>
      <w:spacing w:val="-4"/>
      <w:sz w:val="28"/>
      <w:szCs w:val="28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3E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33E1"/>
    <w:rPr>
      <w:rFonts w:ascii="Calibri" w:eastAsia="Times New Roman" w:hAnsi="Calibri" w:cs="Arial"/>
      <w:b/>
      <w:bCs/>
      <w:spacing w:val="-4"/>
      <w:sz w:val="28"/>
      <w:szCs w:val="28"/>
      <w:lang w:val="en-GB" w:bidi="en-US"/>
    </w:rPr>
  </w:style>
  <w:style w:type="paragraph" w:styleId="ListParagraph">
    <w:name w:val="List Paragraph"/>
    <w:basedOn w:val="Normal"/>
    <w:uiPriority w:val="34"/>
    <w:qFormat/>
    <w:rsid w:val="00383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3F3"/>
    <w:rPr>
      <w:color w:val="1F497D" w:themeColor="tex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E1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3E1"/>
    <w:rPr>
      <w:rFonts w:ascii="Calibri" w:eastAsia="SimSun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3833E1"/>
    <w:pPr>
      <w:spacing w:after="0" w:line="240" w:lineRule="auto"/>
    </w:pPr>
    <w:rPr>
      <w:rFonts w:eastAsia="Times New Roman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833E1"/>
    <w:rPr>
      <w:rFonts w:ascii="Calibri" w:eastAsia="Times New Roman" w:hAnsi="Calibri" w:cs="Arial"/>
      <w:sz w:val="20"/>
      <w:szCs w:val="20"/>
      <w:lang w:val="en-GB"/>
    </w:rPr>
  </w:style>
  <w:style w:type="paragraph" w:styleId="ListBullet">
    <w:name w:val="List Bullet"/>
    <w:basedOn w:val="Normal"/>
    <w:rsid w:val="003833E1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styleId="NoSpacing">
    <w:name w:val="No Spacing"/>
    <w:uiPriority w:val="1"/>
    <w:qFormat/>
    <w:rsid w:val="003833E1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833E1"/>
    <w:pPr>
      <w:spacing w:line="240" w:lineRule="auto"/>
    </w:pPr>
    <w:rPr>
      <w:b/>
      <w:bCs/>
      <w:color w:val="4F81BD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E1"/>
    <w:rPr>
      <w:rFonts w:ascii="Tahoma" w:eastAsia="SimSun" w:hAnsi="Tahoma" w:cs="Tahoma"/>
      <w:sz w:val="16"/>
      <w:szCs w:val="16"/>
    </w:rPr>
  </w:style>
  <w:style w:type="paragraph" w:customStyle="1" w:styleId="Default">
    <w:name w:val="Default"/>
    <w:rsid w:val="004A7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7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A22"/>
    <w:rPr>
      <w:rFonts w:ascii="Calibri" w:eastAsia="SimSu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A22"/>
    <w:rPr>
      <w:rFonts w:ascii="Calibri" w:eastAsia="SimSu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65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D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53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4EF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@publicjournalism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rtirosyan@publicjournalism.a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E8F4C-80F8-4F94-8865-2A9F922B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Oxfam GB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vuzunyan</dc:creator>
  <cp:keywords/>
  <dc:description/>
  <cp:lastModifiedBy>Hasmik Paytyan</cp:lastModifiedBy>
  <cp:revision>43</cp:revision>
  <cp:lastPrinted>2021-12-22T18:20:00Z</cp:lastPrinted>
  <dcterms:created xsi:type="dcterms:W3CDTF">2022-06-06T14:21:00Z</dcterms:created>
  <dcterms:modified xsi:type="dcterms:W3CDTF">2023-03-17T11:39:00Z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iteId">
    <vt:lpwstr>66cf5074-5afe-48d1-a691-a12b2121f44b</vt:lpwstr>
  </property>
  <property fmtid="{D5CDD505-2E9C-101B-9397-08002B2CF9AE}" pid="4" name="MSIP_Label_0d3cdd76-ed86-4455-8be3-c27733367ace_Owner">
    <vt:lpwstr>manukyana@state.gov</vt:lpwstr>
  </property>
  <property fmtid="{D5CDD505-2E9C-101B-9397-08002B2CF9AE}" pid="5" name="MSIP_Label_0d3cdd76-ed86-4455-8be3-c27733367ace_SetDate">
    <vt:lpwstr>2021-12-22T13:17:26.7307767Z</vt:lpwstr>
  </property>
  <property fmtid="{D5CDD505-2E9C-101B-9397-08002B2CF9AE}" pid="6" name="MSIP_Label_0d3cdd76-ed86-4455-8be3-c27733367ace_Name">
    <vt:lpwstr>SBU</vt:lpwstr>
  </property>
  <property fmtid="{D5CDD505-2E9C-101B-9397-08002B2CF9AE}" pid="7" name="MSIP_Label_0d3cdd76-ed86-4455-8be3-c27733367ace_Application">
    <vt:lpwstr>Microsoft Azure Information Protection</vt:lpwstr>
  </property>
  <property fmtid="{D5CDD505-2E9C-101B-9397-08002B2CF9AE}" pid="8" name="MSIP_Label_0d3cdd76-ed86-4455-8be3-c27733367ace_ActionId">
    <vt:lpwstr>901ed7e2-e91b-40ee-b0e0-cb992fa8178f</vt:lpwstr>
  </property>
  <property fmtid="{D5CDD505-2E9C-101B-9397-08002B2CF9AE}" pid="9" name="MSIP_Label_0d3cdd76-ed86-4455-8be3-c27733367ace_Extended_MSFT_Method">
    <vt:lpwstr>Manual</vt:lpwstr>
  </property>
  <property fmtid="{D5CDD505-2E9C-101B-9397-08002B2CF9AE}" pid="10" name="Sensitivity">
    <vt:lpwstr>SBU</vt:lpwstr>
  </property>
</Properties>
</file>